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582403-424b3_sunpower.htm"/>
      <w:bookmarkStart w:id="1" w:name="ksea030582403424b3_sunpower"/>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333-296205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7</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18,805,310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36,283,183 Shares of Common Stock Issuable Upon Conversion of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333-296205). This prospectus supplement is being filed to update and supplement the information in the prospectus with the information contained in our Current Report on Form 8-K filed with the SEC on September 17,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and this prospectus supplement or their permitted transferees, donees, pledgees and other successors-in-interest (collectively,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55,088,493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up to 36,283,183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conversion of our 10.0% convertible senior secured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(ii) 18,805,310 shares of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and, together with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issued by us to certain Selling Securityholders pursuant to the Exchange Agreements, each dated April 21, 2026, by and between the Company and such Selling Securityholders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for a description of the 10.0% Notes and the Exchange Agreements and “SELLING SECURITYHOLDERS” on page 100 of the prospectus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our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September 16, 2026, the closing price of our common stock was $0.3169.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8 of the prospectus, and under similar headings in any amendments or supplements to the prospectus and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 xml:space="preserve">1403 N. Research Way, Orem, 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1814</Words>
  <Characters>9878</Characters>
  <CharactersWithSpaces>11711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